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项目支出绩效自评表</w:t>
      </w:r>
    </w:p>
    <w:p>
      <w:pPr>
        <w:jc w:val="center"/>
      </w:pPr>
      <w:r>
        <w:rPr>
          <w:rFonts w:hint="eastAsia"/>
        </w:rPr>
        <w:t>（2022年度）</w:t>
      </w:r>
    </w:p>
    <w:p>
      <w:pPr>
        <w:jc w:val="center"/>
      </w:pPr>
    </w:p>
    <w:tbl>
      <w:tblPr>
        <w:tblStyle w:val="4"/>
        <w:tblW w:w="9654" w:type="dxa"/>
        <w:tblInd w:w="91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421"/>
        <w:gridCol w:w="963"/>
        <w:gridCol w:w="137"/>
        <w:gridCol w:w="1025"/>
        <w:gridCol w:w="625"/>
        <w:gridCol w:w="1163"/>
        <w:gridCol w:w="350"/>
        <w:gridCol w:w="887"/>
        <w:gridCol w:w="888"/>
        <w:gridCol w:w="275"/>
        <w:gridCol w:w="412"/>
        <w:gridCol w:w="413"/>
        <w:gridCol w:w="350"/>
        <w:gridCol w:w="937"/>
        <w:gridCol w:w="808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133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招商专项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主管部门及代码</w:t>
            </w:r>
          </w:p>
        </w:tc>
        <w:tc>
          <w:tcPr>
            <w:tcW w:w="40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[112]枣庄高新区国土住建局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92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[112002]枣庄高新区国土住建局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4.69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4.69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10.00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其中：财政拨款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4.69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4.69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100.00%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1521" w:type="dxa"/>
            <w:gridSpan w:val="3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650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63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23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63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5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128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  <w:tc>
          <w:tcPr>
            <w:tcW w:w="80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-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9654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项目绩效年度目标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1105" w:hRule="atLeast"/>
        </w:trPr>
        <w:tc>
          <w:tcPr>
            <w:tcW w:w="421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15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发展招商工作，促进经济发展</w:t>
            </w:r>
          </w:p>
        </w:tc>
        <w:tc>
          <w:tcPr>
            <w:tcW w:w="408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完成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年度绩效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指标（90分）</w:t>
            </w: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一级指标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二级指标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三级指标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pStyle w:val="6"/>
              <w:widowControl/>
              <w:spacing w:before="128" w:beforeAutospacing="0" w:line="213" w:lineRule="exact"/>
              <w:ind w:right="53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年度指标值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实际完成值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分值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得分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项目产出（50分）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数量指标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招商工作对接次数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≥5次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5次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  <w:bookmarkStart w:id="0" w:name="_GoBack"/>
            <w:bookmarkEnd w:id="0"/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时效指标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是否及时对接招商工作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及时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及时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质量指标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ab/>
              <w:t xml:space="preserve"> 招商工作完成情况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优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成本指标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年度投入预算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≤12万元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4.69万元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因疫情影响，外出减少。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项目效益（30分）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经济效益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完成经济效率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=100%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100%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社会效益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打造宜居宜商环境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生态效益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是否增加生态效益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增加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可持续影响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持续发展招商工作，促进经济发展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是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4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rPr>
                <w:rFonts w:hint="eastAsia" w:ascii="宋体" w:hAnsi="宋体" w:eastAsia="宋体" w:cs="宋体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满意度指标（10分）</w:t>
            </w:r>
          </w:p>
        </w:tc>
        <w:tc>
          <w:tcPr>
            <w:tcW w:w="1162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社会公众或服务对象满意度</w:t>
            </w:r>
          </w:p>
        </w:tc>
        <w:tc>
          <w:tcPr>
            <w:tcW w:w="213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受益人员满意度</w:t>
            </w:r>
          </w:p>
        </w:tc>
        <w:tc>
          <w:tcPr>
            <w:tcW w:w="8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≥90%</w:t>
            </w:r>
          </w:p>
        </w:tc>
        <w:tc>
          <w:tcPr>
            <w:tcW w:w="8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90%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425" w:hRule="atLeast"/>
        </w:trPr>
        <w:tc>
          <w:tcPr>
            <w:tcW w:w="6459" w:type="dxa"/>
            <w:gridSpan w:val="9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50100"/>
                <w:sz w:val="18"/>
                <w:szCs w:val="18"/>
              </w:rPr>
              <w:t>总分</w:t>
            </w:r>
          </w:p>
        </w:tc>
        <w:tc>
          <w:tcPr>
            <w:tcW w:w="6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76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74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>
            <w:pPr>
              <w:widowControl/>
              <w:spacing w:line="30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</w:p>
        </w:tc>
      </w:tr>
    </w:tbl>
    <w:p/>
    <w:sectPr>
      <w:pgSz w:w="11906" w:h="16838"/>
      <w:pgMar w:top="1440" w:right="1080" w:bottom="1440" w:left="10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277377"/>
    <w:rsid w:val="005E1A6C"/>
    <w:rsid w:val="006F6D66"/>
    <w:rsid w:val="00707728"/>
    <w:rsid w:val="00742B31"/>
    <w:rsid w:val="00B178E1"/>
    <w:rsid w:val="00FE3234"/>
    <w:rsid w:val="04A7011A"/>
    <w:rsid w:val="050D686C"/>
    <w:rsid w:val="0A2A2251"/>
    <w:rsid w:val="15240661"/>
    <w:rsid w:val="17000BBA"/>
    <w:rsid w:val="17DB087C"/>
    <w:rsid w:val="18592C61"/>
    <w:rsid w:val="1E402CA8"/>
    <w:rsid w:val="327442D1"/>
    <w:rsid w:val="357F3E7C"/>
    <w:rsid w:val="36C86752"/>
    <w:rsid w:val="382A164D"/>
    <w:rsid w:val="38ED1130"/>
    <w:rsid w:val="3B507EEB"/>
    <w:rsid w:val="3D23576C"/>
    <w:rsid w:val="49641A62"/>
    <w:rsid w:val="4B5F229B"/>
    <w:rsid w:val="4B61106D"/>
    <w:rsid w:val="4EC03B6E"/>
    <w:rsid w:val="64081F75"/>
    <w:rsid w:val="660E7A5E"/>
    <w:rsid w:val="6BE96D25"/>
    <w:rsid w:val="6F6B6320"/>
    <w:rsid w:val="74BC6CA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0"/>
    <w:pPr>
      <w:keepNext w:val="0"/>
      <w:keepLines w:val="0"/>
      <w:widowControl w:val="0"/>
      <w:suppressLineNumbers w:val="0"/>
      <w:autoSpaceDE w:val="0"/>
      <w:autoSpaceDN w:val="0"/>
      <w:spacing w:before="0" w:beforeAutospacing="0" w:after="0" w:afterAutospacing="0"/>
      <w:ind w:left="0" w:right="0"/>
      <w:jc w:val="left"/>
    </w:pPr>
    <w:rPr>
      <w:rFonts w:hint="eastAsia" w:ascii="宋体" w:hAnsi="宋体" w:eastAsia="宋体" w:cs="宋体"/>
      <w:kern w:val="0"/>
      <w:sz w:val="22"/>
      <w:szCs w:val="22"/>
      <w:lang w:val="en-US" w:eastAsia="zh-CN" w:bidi="ar"/>
    </w:rPr>
  </w:style>
  <w:style w:type="character" w:customStyle="1" w:styleId="7">
    <w:name w:val="font01"/>
    <w:uiPriority w:val="0"/>
    <w:rPr>
      <w:rFonts w:hint="eastAsia" w:ascii="宋体" w:hAnsi="宋体" w:eastAsia="宋体"/>
      <w:color w:val="000000"/>
      <w:sz w:val="22"/>
      <w:szCs w:val="22"/>
      <w:u w:val="none"/>
    </w:rPr>
  </w:style>
  <w:style w:type="character" w:customStyle="1" w:styleId="8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416</Words>
  <Characters>498</Characters>
  <Lines>4</Lines>
  <Paragraphs>1</Paragraphs>
  <TotalTime>5</TotalTime>
  <ScaleCrop>false</ScaleCrop>
  <LinksUpToDate>false</LinksUpToDate>
  <CharactersWithSpaces>506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2020-09-10T08:16:00Z</dcterms:created>
  <dc:creator>Administrator</dc:creator>
  <cp:lastModifiedBy>Administrator</cp:lastModifiedBy>
  <dcterms:modified xsi:type="dcterms:W3CDTF">2023-04-04T02:54:35Z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344DDEEC14C849E5AA5B91B7195F2E64</vt:lpwstr>
  </property>
</Properties>
</file>